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07" w:type="dxa"/>
        <w:tblInd w:w="-107" w:type="dxa"/>
        <w:tblCellMar>
          <w:top w:w="6" w:type="dxa"/>
          <w:left w:w="107" w:type="dxa"/>
          <w:bottom w:w="6" w:type="dxa"/>
          <w:right w:w="49" w:type="dxa"/>
        </w:tblCellMar>
        <w:tblLook w:val="04A0" w:firstRow="1" w:lastRow="0" w:firstColumn="1" w:lastColumn="0" w:noHBand="0" w:noVBand="1"/>
      </w:tblPr>
      <w:tblGrid>
        <w:gridCol w:w="3528"/>
        <w:gridCol w:w="3060"/>
        <w:gridCol w:w="4219"/>
      </w:tblGrid>
      <w:tr w:rsidR="00EA666F" w14:paraId="75425140" w14:textId="77777777">
        <w:trPr>
          <w:trHeight w:val="545"/>
        </w:trPr>
        <w:tc>
          <w:tcPr>
            <w:tcW w:w="10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8300526" w14:textId="77777777" w:rsidR="00EA666F" w:rsidRPr="007C0FA5" w:rsidRDefault="00D62F94" w:rsidP="00D62F94">
            <w:pPr>
              <w:ind w:left="0" w:firstLine="0"/>
              <w:rPr>
                <w:rFonts w:ascii="Arial Black" w:hAnsi="Arial Black"/>
              </w:rPr>
            </w:pPr>
            <w:r>
              <w:rPr>
                <w:rFonts w:ascii="Arial Black" w:hAnsi="Arial Black"/>
                <w:b/>
                <w:sz w:val="32"/>
              </w:rPr>
              <w:t>Leerlijn        BIOLOGIE      5VWO</w:t>
            </w:r>
            <w:r w:rsidR="00D50C04" w:rsidRPr="007C0FA5">
              <w:rPr>
                <w:rFonts w:ascii="Arial Black" w:hAnsi="Arial Black"/>
                <w:b/>
                <w:sz w:val="32"/>
              </w:rPr>
              <w:t xml:space="preserve">   </w:t>
            </w:r>
            <w:r>
              <w:rPr>
                <w:rFonts w:ascii="Arial Black" w:hAnsi="Arial Black"/>
                <w:b/>
                <w:sz w:val="32"/>
              </w:rPr>
              <w:t xml:space="preserve">  </w:t>
            </w:r>
            <w:r w:rsidR="00D50C04" w:rsidRPr="007C0FA5">
              <w:rPr>
                <w:rFonts w:ascii="Arial Black" w:hAnsi="Arial Black"/>
                <w:b/>
                <w:sz w:val="32"/>
              </w:rPr>
              <w:t xml:space="preserve"> </w:t>
            </w:r>
            <w:r>
              <w:rPr>
                <w:rFonts w:ascii="Arial Black" w:hAnsi="Arial Black"/>
                <w:b/>
                <w:sz w:val="32"/>
              </w:rPr>
              <w:t>2016/2017</w:t>
            </w:r>
            <w:r w:rsidR="00D50C04" w:rsidRPr="007C0FA5">
              <w:rPr>
                <w:rFonts w:ascii="Arial Black" w:hAnsi="Arial Black"/>
                <w:b/>
                <w:sz w:val="32"/>
              </w:rPr>
              <w:t xml:space="preserve">      trimester 1 </w:t>
            </w:r>
          </w:p>
        </w:tc>
      </w:tr>
      <w:tr w:rsidR="00EA666F" w14:paraId="5AF54819" w14:textId="77777777">
        <w:trPr>
          <w:trHeight w:val="911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0B46" w14:textId="77777777" w:rsidR="00EA666F" w:rsidRPr="007C0FA5" w:rsidRDefault="00D50C04">
            <w:pPr>
              <w:ind w:left="0" w:firstLine="0"/>
              <w:rPr>
                <w:rFonts w:ascii="Arial Black" w:hAnsi="Arial Black"/>
              </w:rPr>
            </w:pPr>
            <w:r w:rsidRPr="007C0FA5">
              <w:rPr>
                <w:rFonts w:ascii="Arial Black" w:hAnsi="Arial Black"/>
                <w:b/>
                <w:sz w:val="24"/>
              </w:rPr>
              <w:t xml:space="preserve">Naam: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3C32" w14:textId="77777777" w:rsidR="00EA666F" w:rsidRPr="007C0FA5" w:rsidRDefault="00D50C04">
            <w:pPr>
              <w:ind w:left="1" w:firstLine="0"/>
              <w:rPr>
                <w:rFonts w:ascii="Arial Black" w:hAnsi="Arial Black"/>
              </w:rPr>
            </w:pPr>
            <w:r w:rsidRPr="007C0FA5">
              <w:rPr>
                <w:rFonts w:ascii="Arial Black" w:hAnsi="Arial Black"/>
                <w:b/>
                <w:sz w:val="24"/>
              </w:rPr>
              <w:t xml:space="preserve">Klas: </w:t>
            </w:r>
          </w:p>
        </w:tc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8F13BF" w14:textId="77777777" w:rsidR="00EA666F" w:rsidRPr="007C0FA5" w:rsidRDefault="00D50C04" w:rsidP="007C0FA5">
            <w:pPr>
              <w:ind w:left="0" w:firstLine="0"/>
              <w:rPr>
                <w:rFonts w:ascii="Arial Black" w:hAnsi="Arial Black"/>
              </w:rPr>
            </w:pPr>
            <w:r w:rsidRPr="007C0FA5">
              <w:rPr>
                <w:rFonts w:ascii="Arial Black" w:eastAsia="Times New Roman" w:hAnsi="Arial Black" w:cs="Times New Roman"/>
                <w:sz w:val="24"/>
              </w:rPr>
              <w:t xml:space="preserve"> </w:t>
            </w:r>
            <w:r w:rsidR="007C0FA5" w:rsidRPr="007C0FA5">
              <w:rPr>
                <w:rFonts w:ascii="Arial Black" w:hAnsi="Arial Black"/>
                <w:noProof/>
              </w:rPr>
              <w:drawing>
                <wp:inline distT="0" distB="0" distL="0" distR="0" wp14:anchorId="785D7A32" wp14:editId="3525B9AA">
                  <wp:extent cx="2541905" cy="847649"/>
                  <wp:effectExtent l="0" t="0" r="0" b="0"/>
                  <wp:docPr id="511" name="Picture 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" name="Picture 5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905" cy="847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666F" w14:paraId="5A504F3B" w14:textId="77777777">
        <w:trPr>
          <w:trHeight w:val="688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CC63" w14:textId="77777777" w:rsidR="00EA666F" w:rsidRPr="007C0FA5" w:rsidRDefault="00D50C04">
            <w:pPr>
              <w:ind w:left="0" w:firstLine="0"/>
              <w:rPr>
                <w:rFonts w:ascii="Arial Black" w:hAnsi="Arial Black"/>
              </w:rPr>
            </w:pPr>
            <w:r w:rsidRPr="007C0FA5">
              <w:rPr>
                <w:rFonts w:ascii="Arial Black" w:hAnsi="Arial Black"/>
                <w:b/>
                <w:sz w:val="24"/>
              </w:rPr>
              <w:t xml:space="preserve">Docent: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BB9F" w14:textId="77777777" w:rsidR="00EA666F" w:rsidRPr="007C0FA5" w:rsidRDefault="00EA666F">
            <w:pPr>
              <w:ind w:left="1" w:firstLine="0"/>
              <w:rPr>
                <w:rFonts w:ascii="Arial Black" w:hAnsi="Arial Blac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8B71" w14:textId="77777777" w:rsidR="00EA666F" w:rsidRPr="007C0FA5" w:rsidRDefault="00EA666F">
            <w:pPr>
              <w:spacing w:after="160"/>
              <w:ind w:left="0" w:firstLine="0"/>
              <w:rPr>
                <w:rFonts w:ascii="Arial Black" w:hAnsi="Arial Black"/>
              </w:rPr>
            </w:pPr>
          </w:p>
        </w:tc>
      </w:tr>
      <w:tr w:rsidR="00EA666F" w14:paraId="5200DC2C" w14:textId="77777777">
        <w:trPr>
          <w:trHeight w:val="283"/>
        </w:trPr>
        <w:tc>
          <w:tcPr>
            <w:tcW w:w="10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5FC7AD3" w14:textId="77777777" w:rsidR="00EA666F" w:rsidRPr="007C0FA5" w:rsidRDefault="00D50C04">
            <w:pPr>
              <w:ind w:left="0" w:firstLine="0"/>
              <w:rPr>
                <w:rFonts w:ascii="Arial Black" w:hAnsi="Arial Black"/>
              </w:rPr>
            </w:pPr>
            <w:r w:rsidRPr="007C0FA5">
              <w:rPr>
                <w:rFonts w:ascii="Arial Black" w:eastAsia="Times New Roman" w:hAnsi="Arial Black" w:cs="Times New Roman"/>
                <w:sz w:val="24"/>
              </w:rPr>
              <w:t xml:space="preserve"> </w:t>
            </w:r>
          </w:p>
        </w:tc>
      </w:tr>
    </w:tbl>
    <w:p w14:paraId="060B76EE" w14:textId="77777777" w:rsidR="00EA666F" w:rsidRDefault="00D50C04">
      <w:pPr>
        <w:ind w:left="0" w:firstLine="0"/>
      </w:pPr>
      <w:r>
        <w:rPr>
          <w:sz w:val="24"/>
        </w:rPr>
        <w:t xml:space="preserve"> </w:t>
      </w:r>
    </w:p>
    <w:p w14:paraId="00DE2E01" w14:textId="77777777" w:rsidR="00EA666F" w:rsidRDefault="00D50C04">
      <w:pPr>
        <w:ind w:left="-5"/>
      </w:pPr>
      <w:r>
        <w:t xml:space="preserve">Let op! Bij een schoolexamen biologie mag je gebruik maken van de volgende hulpmiddelen: </w:t>
      </w:r>
    </w:p>
    <w:p w14:paraId="66978FE9" w14:textId="77777777" w:rsidR="00EA666F" w:rsidRDefault="00D50C04">
      <w:pPr>
        <w:ind w:left="-5"/>
      </w:pPr>
      <w:r>
        <w:t xml:space="preserve">BINAS of Biodata, Nederlands woordenboek en een gewone rekenmachine (dus geen grafisch). </w:t>
      </w:r>
    </w:p>
    <w:p w14:paraId="5F78DCA6" w14:textId="77777777" w:rsidR="00EA666F" w:rsidRDefault="00D50C04">
      <w:pPr>
        <w:ind w:left="0" w:firstLine="0"/>
      </w:pPr>
      <w:r>
        <w:rPr>
          <w:sz w:val="24"/>
        </w:rPr>
        <w:t xml:space="preserve"> </w:t>
      </w:r>
    </w:p>
    <w:tbl>
      <w:tblPr>
        <w:tblStyle w:val="TableGrid"/>
        <w:tblW w:w="10759" w:type="dxa"/>
        <w:tblInd w:w="-107" w:type="dxa"/>
        <w:tblCellMar>
          <w:top w:w="8" w:type="dxa"/>
          <w:left w:w="107" w:type="dxa"/>
          <w:right w:w="36" w:type="dxa"/>
        </w:tblCellMar>
        <w:tblLook w:val="04A0" w:firstRow="1" w:lastRow="0" w:firstColumn="1" w:lastColumn="0" w:noHBand="0" w:noVBand="1"/>
      </w:tblPr>
      <w:tblGrid>
        <w:gridCol w:w="8389"/>
        <w:gridCol w:w="2370"/>
      </w:tblGrid>
      <w:tr w:rsidR="00EA666F" w14:paraId="5A065EDD" w14:textId="77777777" w:rsidTr="007C0FA5">
        <w:trPr>
          <w:trHeight w:val="346"/>
        </w:trPr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AB5AD0A" w14:textId="77777777" w:rsidR="00EA666F" w:rsidRPr="007C0FA5" w:rsidRDefault="00D50C04" w:rsidP="007C0FA5">
            <w:pPr>
              <w:ind w:left="416" w:hanging="426"/>
              <w:rPr>
                <w:rFonts w:ascii="Arial Black" w:hAnsi="Arial Black"/>
              </w:rPr>
            </w:pPr>
            <w:r w:rsidRPr="007C0FA5">
              <w:rPr>
                <w:rFonts w:ascii="Arial Black" w:hAnsi="Arial Black"/>
                <w:b/>
                <w:sz w:val="24"/>
              </w:rPr>
              <w:t xml:space="preserve">Leerdoelen 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6BC1F37" w14:textId="77777777" w:rsidR="00EA666F" w:rsidRPr="007C0FA5" w:rsidRDefault="00D50C04" w:rsidP="007C0FA5">
            <w:pPr>
              <w:ind w:left="1" w:firstLine="0"/>
              <w:rPr>
                <w:rFonts w:ascii="Arial Black" w:hAnsi="Arial Black"/>
              </w:rPr>
            </w:pPr>
            <w:r w:rsidRPr="007C0FA5">
              <w:rPr>
                <w:rFonts w:ascii="Arial Black" w:hAnsi="Arial Black"/>
                <w:b/>
                <w:sz w:val="24"/>
              </w:rPr>
              <w:t xml:space="preserve">Leerstof </w:t>
            </w:r>
          </w:p>
        </w:tc>
      </w:tr>
      <w:tr w:rsidR="00EA666F" w14:paraId="746FFCA6" w14:textId="77777777" w:rsidTr="007C0FA5">
        <w:trPr>
          <w:trHeight w:val="283"/>
        </w:trPr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234FA" w14:textId="77777777" w:rsidR="00EA666F" w:rsidRDefault="00AB0396" w:rsidP="00AB0396">
            <w:pPr>
              <w:pStyle w:val="Lijstalinea"/>
              <w:numPr>
                <w:ilvl w:val="0"/>
                <w:numId w:val="2"/>
              </w:numPr>
              <w:ind w:left="416"/>
            </w:pPr>
            <w:r>
              <w:t>J</w:t>
            </w:r>
            <w:r w:rsidR="00D50C04">
              <w:t>e kunt de bouw, werking en functie van de bloedsomloop met hart en bloedvaten van de mens beschrijven</w:t>
            </w:r>
            <w:r w:rsidR="007C0FA5">
              <w:t>.</w:t>
            </w:r>
            <w:r w:rsidR="00D50C04"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3BDA" w14:textId="77777777" w:rsidR="00EA666F" w:rsidRDefault="00D50C04" w:rsidP="007C0FA5">
            <w:pPr>
              <w:ind w:left="1" w:firstLine="0"/>
            </w:pPr>
            <w:r>
              <w:t xml:space="preserve">H9 Bloedsomloop 9.1 </w:t>
            </w:r>
          </w:p>
        </w:tc>
      </w:tr>
      <w:tr w:rsidR="00EA666F" w14:paraId="1DB9EEF8" w14:textId="77777777" w:rsidTr="007C0FA5">
        <w:trPr>
          <w:trHeight w:val="283"/>
        </w:trPr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6013" w14:textId="77777777" w:rsidR="00EA666F" w:rsidRDefault="00D50C04" w:rsidP="00AB0396">
            <w:pPr>
              <w:pStyle w:val="Lijstalinea"/>
              <w:numPr>
                <w:ilvl w:val="0"/>
                <w:numId w:val="2"/>
              </w:numPr>
              <w:ind w:left="416"/>
            </w:pPr>
            <w:r>
              <w:t xml:space="preserve">Je kunt de embryonale bloedsomloop van de mens toelichten en verschillen en overeenkomsten benoemen met </w:t>
            </w:r>
            <w:r w:rsidR="007C0FA5">
              <w:t>de bloedsomloop na de geboorte.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5E71" w14:textId="77777777" w:rsidR="00EA666F" w:rsidRDefault="00D50C04" w:rsidP="007C0FA5">
            <w:pPr>
              <w:ind w:left="1" w:firstLine="0"/>
            </w:pPr>
            <w:r>
              <w:t xml:space="preserve">H9 Bloedsomloop 9.1 </w:t>
            </w:r>
          </w:p>
        </w:tc>
      </w:tr>
      <w:tr w:rsidR="00EA666F" w14:paraId="46A95642" w14:textId="77777777" w:rsidTr="007C0FA5">
        <w:trPr>
          <w:trHeight w:val="283"/>
        </w:trPr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5260" w14:textId="77777777" w:rsidR="00EA666F" w:rsidRDefault="00D50C04" w:rsidP="00AB0396">
            <w:pPr>
              <w:pStyle w:val="Lijstalinea"/>
              <w:numPr>
                <w:ilvl w:val="0"/>
                <w:numId w:val="2"/>
              </w:numPr>
              <w:ind w:left="416"/>
            </w:pPr>
            <w:r>
              <w:t>Je kunt het ontstaan en de functie van bloeddruk uitlegge</w:t>
            </w:r>
            <w:r w:rsidR="007C0FA5">
              <w:t>n.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DBC9" w14:textId="77777777" w:rsidR="00EA666F" w:rsidRDefault="00D50C04" w:rsidP="007C0FA5">
            <w:pPr>
              <w:ind w:left="1" w:firstLine="0"/>
            </w:pPr>
            <w:r>
              <w:t xml:space="preserve">H9 Bloedsomloop 9.2 </w:t>
            </w:r>
          </w:p>
        </w:tc>
      </w:tr>
      <w:tr w:rsidR="00EA666F" w14:paraId="0BD46AF3" w14:textId="77777777" w:rsidTr="007C0FA5">
        <w:trPr>
          <w:trHeight w:val="283"/>
        </w:trPr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F5B5" w14:textId="77777777" w:rsidR="00EA666F" w:rsidRDefault="00D50C04" w:rsidP="00AB0396">
            <w:pPr>
              <w:pStyle w:val="Lijstalinea"/>
              <w:numPr>
                <w:ilvl w:val="0"/>
                <w:numId w:val="2"/>
              </w:numPr>
              <w:ind w:left="416"/>
            </w:pPr>
            <w:r>
              <w:t xml:space="preserve">Je kunt de regeling van </w:t>
            </w:r>
            <w:r w:rsidR="007C0FA5">
              <w:t>de hartslagfrequentie uitleggen.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0D19" w14:textId="77777777" w:rsidR="00EA666F" w:rsidRDefault="00D50C04" w:rsidP="007C0FA5">
            <w:pPr>
              <w:ind w:left="1" w:firstLine="0"/>
            </w:pPr>
            <w:r>
              <w:t xml:space="preserve">H9 Bloedsomloop 9.3 </w:t>
            </w:r>
          </w:p>
        </w:tc>
      </w:tr>
      <w:tr w:rsidR="00EA666F" w14:paraId="42AE42D3" w14:textId="77777777" w:rsidTr="007C0FA5">
        <w:trPr>
          <w:trHeight w:val="283"/>
        </w:trPr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B149" w14:textId="77777777" w:rsidR="00EA666F" w:rsidRDefault="00D50C04" w:rsidP="00AB0396">
            <w:pPr>
              <w:pStyle w:val="Lijstalinea"/>
              <w:numPr>
                <w:ilvl w:val="0"/>
                <w:numId w:val="2"/>
              </w:numPr>
              <w:ind w:left="416"/>
            </w:pPr>
            <w:r>
              <w:t xml:space="preserve">Je kunt de relatie tussen de bouw van hart en bloedvaten en hun functie </w:t>
            </w:r>
            <w:r w:rsidR="00AB0396">
              <w:t>b</w:t>
            </w:r>
            <w:r>
              <w:t>eschrijven en de relatie tuss</w:t>
            </w:r>
            <w:r w:rsidR="007C0FA5">
              <w:t>en de bouw en werking uitleggen.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2285" w14:textId="77777777" w:rsidR="00EA666F" w:rsidRDefault="00D50C04" w:rsidP="007C0FA5">
            <w:pPr>
              <w:ind w:left="1" w:firstLine="0"/>
            </w:pPr>
            <w:r>
              <w:t xml:space="preserve">H9 Bloedsomloop 9.3 en 9.5 </w:t>
            </w:r>
          </w:p>
        </w:tc>
      </w:tr>
      <w:tr w:rsidR="00EA666F" w14:paraId="417A28AE" w14:textId="77777777" w:rsidTr="007C0FA5">
        <w:trPr>
          <w:trHeight w:val="283"/>
        </w:trPr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71E5" w14:textId="77777777" w:rsidR="00EA666F" w:rsidRDefault="00D50C04" w:rsidP="00AB0396">
            <w:pPr>
              <w:pStyle w:val="Lijstalinea"/>
              <w:numPr>
                <w:ilvl w:val="0"/>
                <w:numId w:val="2"/>
              </w:numPr>
              <w:ind w:left="416" w:right="5"/>
            </w:pPr>
            <w:r>
              <w:t>Je kunt uitleggen hoe opname, transport en afgifte van CO</w:t>
            </w:r>
            <w:r w:rsidRPr="00AB0396">
              <w:rPr>
                <w:vertAlign w:val="subscript"/>
              </w:rPr>
              <w:t>2</w:t>
            </w:r>
            <w:r>
              <w:t xml:space="preserve"> en O</w:t>
            </w:r>
            <w:r w:rsidRPr="00AB0396">
              <w:rPr>
                <w:vertAlign w:val="subscript"/>
              </w:rPr>
              <w:t>2</w:t>
            </w:r>
            <w:r>
              <w:t xml:space="preserve"> plaatsvindt en wat de rol van hemogl</w:t>
            </w:r>
            <w:r w:rsidR="007C0FA5">
              <w:t>obine en myoglobine daarbij is.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1E7B" w14:textId="77777777" w:rsidR="00EA666F" w:rsidRDefault="00D50C04" w:rsidP="007C0FA5">
            <w:pPr>
              <w:ind w:left="1" w:firstLine="0"/>
            </w:pPr>
            <w:r>
              <w:t xml:space="preserve">H9 Bloedsomloop 9.4 </w:t>
            </w:r>
          </w:p>
        </w:tc>
      </w:tr>
      <w:tr w:rsidR="00EA666F" w14:paraId="311A6467" w14:textId="77777777" w:rsidTr="007C0FA5">
        <w:trPr>
          <w:trHeight w:val="283"/>
        </w:trPr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6671" w14:textId="77777777" w:rsidR="00EA666F" w:rsidRDefault="00D50C04" w:rsidP="00AB0396">
            <w:pPr>
              <w:pStyle w:val="Lijstalinea"/>
              <w:numPr>
                <w:ilvl w:val="0"/>
                <w:numId w:val="2"/>
              </w:numPr>
              <w:ind w:left="416"/>
            </w:pPr>
            <w:r>
              <w:t>Je kunt de functie van bestanddelen van bloed, bloedplasma, weefselvloeistof en lymfe beschrijven en de vorming van weefs</w:t>
            </w:r>
            <w:r w:rsidR="007C0FA5">
              <w:t>elvloeistof en lymfe toelichten.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BE9D" w14:textId="77777777" w:rsidR="00EA666F" w:rsidRDefault="00D50C04" w:rsidP="007C0FA5">
            <w:pPr>
              <w:ind w:left="1" w:firstLine="0"/>
            </w:pPr>
            <w:r>
              <w:t xml:space="preserve">H9 Bloedsomloop 9.5 </w:t>
            </w:r>
          </w:p>
        </w:tc>
      </w:tr>
      <w:tr w:rsidR="00EA666F" w14:paraId="49D9E749" w14:textId="77777777" w:rsidTr="007C0FA5">
        <w:trPr>
          <w:trHeight w:val="283"/>
        </w:trPr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A9550" w14:textId="77777777" w:rsidR="00EA666F" w:rsidRDefault="00D50C04" w:rsidP="00AB0396">
            <w:pPr>
              <w:pStyle w:val="Lijstalinea"/>
              <w:numPr>
                <w:ilvl w:val="0"/>
                <w:numId w:val="2"/>
              </w:numPr>
              <w:ind w:left="416"/>
            </w:pPr>
            <w:r>
              <w:t>Je kunt het proce</w:t>
            </w:r>
            <w:r w:rsidR="007C0FA5">
              <w:t>s van bloedstolling beschrijven.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0C5B" w14:textId="77777777" w:rsidR="00EA666F" w:rsidRDefault="00D50C04" w:rsidP="007C0FA5">
            <w:pPr>
              <w:ind w:left="1" w:firstLine="0"/>
            </w:pPr>
            <w:r>
              <w:t xml:space="preserve">H9 Bloedsomloop 9.5  </w:t>
            </w:r>
          </w:p>
        </w:tc>
      </w:tr>
      <w:tr w:rsidR="00EA666F" w14:paraId="7FB04F05" w14:textId="77777777" w:rsidTr="007C0FA5">
        <w:trPr>
          <w:trHeight w:val="283"/>
        </w:trPr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A865" w14:textId="77777777" w:rsidR="00EA666F" w:rsidRDefault="00D50C04" w:rsidP="00AB0396">
            <w:pPr>
              <w:pStyle w:val="Lijstalinea"/>
              <w:numPr>
                <w:ilvl w:val="0"/>
                <w:numId w:val="2"/>
              </w:numPr>
              <w:ind w:left="416"/>
            </w:pPr>
            <w:r>
              <w:t>Je kunt het verband beschrijven tussen bloedvatenstelsel en lymfevatenstelsel</w:t>
            </w:r>
            <w:r w:rsidR="007C0FA5">
              <w:t>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1278" w14:textId="77777777" w:rsidR="00EA666F" w:rsidRDefault="00D50C04" w:rsidP="007C0FA5">
            <w:pPr>
              <w:ind w:left="1" w:firstLine="0"/>
            </w:pPr>
            <w:r>
              <w:t xml:space="preserve">H9 Bloedsomloop 9.5 </w:t>
            </w:r>
          </w:p>
        </w:tc>
      </w:tr>
      <w:tr w:rsidR="00EA666F" w14:paraId="25C60D67" w14:textId="77777777" w:rsidTr="007C0FA5">
        <w:trPr>
          <w:trHeight w:val="283"/>
        </w:trPr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7352" w14:textId="77777777" w:rsidR="00EA666F" w:rsidRDefault="00D50C04" w:rsidP="00AB0396">
            <w:pPr>
              <w:pStyle w:val="Lijstalinea"/>
              <w:numPr>
                <w:ilvl w:val="0"/>
                <w:numId w:val="2"/>
              </w:numPr>
              <w:ind w:left="416"/>
            </w:pPr>
            <w:r>
              <w:t>Je weet dat niet alle dieren een zelfde bloedsomloop hebben en kunt e</w:t>
            </w:r>
            <w:r w:rsidR="007C0FA5">
              <w:t>en paar voorbeelden geven.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D80B" w14:textId="77777777" w:rsidR="00EA666F" w:rsidRDefault="00D50C04" w:rsidP="007C0FA5">
            <w:pPr>
              <w:ind w:left="1" w:firstLine="0"/>
            </w:pPr>
            <w:r>
              <w:t xml:space="preserve">H9 Bloedsomloop </w:t>
            </w:r>
          </w:p>
          <w:p w14:paraId="2965143C" w14:textId="77777777" w:rsidR="00EA666F" w:rsidRDefault="007C0FA5" w:rsidP="007C0FA5">
            <w:pPr>
              <w:ind w:left="1" w:firstLine="0"/>
            </w:pPr>
            <w:r>
              <w:t>9.1 T</w:t>
            </w:r>
            <w:r w:rsidR="00D50C04">
              <w:t xml:space="preserve">oepassen  </w:t>
            </w:r>
          </w:p>
        </w:tc>
      </w:tr>
      <w:tr w:rsidR="00EA666F" w14:paraId="4EAF9BAA" w14:textId="77777777" w:rsidTr="007C0FA5">
        <w:trPr>
          <w:trHeight w:val="283"/>
        </w:trPr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E676" w14:textId="77777777" w:rsidR="00EA666F" w:rsidRDefault="00D50C04" w:rsidP="00AB0396">
            <w:pPr>
              <w:pStyle w:val="Lijstalinea"/>
              <w:numPr>
                <w:ilvl w:val="0"/>
                <w:numId w:val="2"/>
              </w:numPr>
              <w:spacing w:line="239" w:lineRule="auto"/>
              <w:ind w:left="416"/>
            </w:pPr>
            <w:r>
              <w:t xml:space="preserve">Je kunt een definitie voor de volgende begrippen geven in woorden die je zelf begrijpt en kunt deze woorden in een context gebruiken: </w:t>
            </w:r>
            <w:r w:rsidRPr="00AB0396">
              <w:rPr>
                <w:i/>
              </w:rPr>
              <w:t>hart, hartkleppen, open en gesloten bloedsomloop, enkele en dubbele bloedsomloop, grote bloedsomloop, kleine bloedsomloop, embryonale bloedsomloop, bloeddruk, diastole, systole, hartslagfrequentie, slagvolume, sinusknoop, AV-knoop, bundel van His, zuurstoftransport en koolstofdioxidetransport, voedings- en afvalstoffen, Bohr-effect, bufferende stoffen, HCO</w:t>
            </w:r>
            <w:r w:rsidRPr="00AB0396">
              <w:rPr>
                <w:i/>
                <w:vertAlign w:val="subscript"/>
              </w:rPr>
              <w:t>3</w:t>
            </w:r>
            <w:r w:rsidRPr="00AB0396">
              <w:rPr>
                <w:i/>
                <w:vertAlign w:val="superscript"/>
              </w:rPr>
              <w:t>-</w:t>
            </w:r>
            <w:r w:rsidRPr="00AB0396">
              <w:rPr>
                <w:i/>
              </w:rPr>
              <w:t xml:space="preserve">, hemoglobine, myoglobine, bloedstolling, cholesterol, bloedplasma, weefselvloeistof, lymfe, beenmerg, bloedsamenstelling, rode bloedcellen, witte bloedcellen, bloedplaatjes, tegenstroomprincipe, filtratiedruk, colloïd-osmotische druk, slagader, ader, haarvat, lymfesysteem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FFA1" w14:textId="77777777" w:rsidR="00EA666F" w:rsidRDefault="00D50C04" w:rsidP="007C0FA5">
            <w:pPr>
              <w:ind w:left="1" w:firstLine="0"/>
            </w:pPr>
            <w:r>
              <w:t xml:space="preserve">H9 Bloedsomloop </w:t>
            </w:r>
          </w:p>
          <w:p w14:paraId="51589742" w14:textId="77777777" w:rsidR="00EA666F" w:rsidRDefault="00D50C04" w:rsidP="007C0FA5">
            <w:pPr>
              <w:ind w:left="1" w:right="22" w:firstLine="0"/>
            </w:pPr>
            <w:r>
              <w:t xml:space="preserve">Dit doel is niet verplicht om uit te werken voor je dossier (als je gekozen hebt om doelen uit te werken) </w:t>
            </w:r>
          </w:p>
        </w:tc>
      </w:tr>
      <w:tr w:rsidR="00EA666F" w14:paraId="4C956763" w14:textId="77777777" w:rsidTr="007C0FA5">
        <w:trPr>
          <w:trHeight w:val="283"/>
        </w:trPr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96AF" w14:textId="77777777" w:rsidR="00EA666F" w:rsidRDefault="00D50C04" w:rsidP="00AB0396">
            <w:pPr>
              <w:pStyle w:val="Lijstalinea"/>
              <w:numPr>
                <w:ilvl w:val="0"/>
                <w:numId w:val="2"/>
              </w:numPr>
              <w:ind w:left="416"/>
            </w:pPr>
            <w:r>
              <w:t>Je kunt een regelkring beschrijven en een beschreven regel</w:t>
            </w:r>
            <w:r w:rsidR="007C0FA5">
              <w:t>kring weergeven in een schema.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8DD1" w14:textId="77777777" w:rsidR="00EA666F" w:rsidRDefault="00D50C04" w:rsidP="007C0FA5">
            <w:pPr>
              <w:ind w:left="1" w:firstLine="0"/>
            </w:pPr>
            <w:r>
              <w:t xml:space="preserve">H10 Ademhaling en uitscheiding 10.1 </w:t>
            </w:r>
          </w:p>
        </w:tc>
      </w:tr>
      <w:tr w:rsidR="00EA666F" w14:paraId="3CCC4A87" w14:textId="77777777" w:rsidTr="007C0FA5">
        <w:trPr>
          <w:trHeight w:val="283"/>
        </w:trPr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205A" w14:textId="77777777" w:rsidR="00EA666F" w:rsidRDefault="00D50C04" w:rsidP="00AB0396">
            <w:pPr>
              <w:pStyle w:val="Lijstalinea"/>
              <w:numPr>
                <w:ilvl w:val="0"/>
                <w:numId w:val="2"/>
              </w:numPr>
              <w:ind w:left="416"/>
            </w:pPr>
            <w:r>
              <w:t>Je k</w:t>
            </w:r>
            <w:r w:rsidR="007C0FA5">
              <w:t>unt uitleggen wat homeostase is.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D8F0" w14:textId="77777777" w:rsidR="00EA666F" w:rsidRDefault="00D50C04" w:rsidP="007C0FA5">
            <w:pPr>
              <w:ind w:left="1" w:firstLine="0"/>
            </w:pPr>
            <w:r>
              <w:t xml:space="preserve">H10 Ademhaling en uitscheiding 10.1 </w:t>
            </w:r>
          </w:p>
        </w:tc>
      </w:tr>
      <w:tr w:rsidR="00EA666F" w14:paraId="65F364CA" w14:textId="77777777" w:rsidTr="007C0FA5">
        <w:trPr>
          <w:trHeight w:val="283"/>
        </w:trPr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E0A2" w14:textId="77777777" w:rsidR="00EA666F" w:rsidRDefault="00D50C04" w:rsidP="00AB0396">
            <w:pPr>
              <w:pStyle w:val="Lijstalinea"/>
              <w:numPr>
                <w:ilvl w:val="0"/>
                <w:numId w:val="2"/>
              </w:numPr>
              <w:ind w:left="416"/>
            </w:pPr>
            <w:r>
              <w:t>Je kunt de bouw, werking en functie van gaswisselingsorganen van eukaryoten, in het bijzonder de mens be</w:t>
            </w:r>
            <w:r w:rsidR="007C0FA5">
              <w:t>schrijven.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542F" w14:textId="77777777" w:rsidR="00EA666F" w:rsidRDefault="00D50C04" w:rsidP="007C0FA5">
            <w:pPr>
              <w:ind w:left="1" w:firstLine="0"/>
            </w:pPr>
            <w:r>
              <w:t xml:space="preserve">H10 Ademhaling en uitscheiding 10.2 </w:t>
            </w:r>
          </w:p>
        </w:tc>
      </w:tr>
      <w:tr w:rsidR="00EA666F" w14:paraId="395DDD05" w14:textId="77777777" w:rsidTr="007C0FA5">
        <w:trPr>
          <w:trHeight w:val="283"/>
        </w:trPr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91CB" w14:textId="77777777" w:rsidR="00EA666F" w:rsidRDefault="00D50C04" w:rsidP="00AB0396">
            <w:pPr>
              <w:pStyle w:val="Lijstalinea"/>
              <w:numPr>
                <w:ilvl w:val="0"/>
                <w:numId w:val="2"/>
              </w:numPr>
              <w:ind w:left="416"/>
              <w:jc w:val="both"/>
            </w:pPr>
            <w:r>
              <w:t>Je kunt de relatie tussen de bouw van gaswisselingsorganen en hun functie beschrijven en de relatie tuss</w:t>
            </w:r>
            <w:r w:rsidR="007C0FA5">
              <w:t>en de bouw en werking uitleggen.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BEE9D" w14:textId="77777777" w:rsidR="00EA666F" w:rsidRDefault="00D50C04" w:rsidP="007C0FA5">
            <w:pPr>
              <w:ind w:left="1" w:firstLine="0"/>
            </w:pPr>
            <w:r>
              <w:t xml:space="preserve">H10 Ademhaling en uitscheiding 10.2 </w:t>
            </w:r>
          </w:p>
        </w:tc>
      </w:tr>
      <w:tr w:rsidR="00EA666F" w14:paraId="6DF31E99" w14:textId="77777777" w:rsidTr="007C0FA5">
        <w:trPr>
          <w:trHeight w:val="283"/>
        </w:trPr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D671" w14:textId="77777777" w:rsidR="00EA666F" w:rsidRDefault="00D50C04" w:rsidP="00AB0396">
            <w:pPr>
              <w:pStyle w:val="Lijstalinea"/>
              <w:numPr>
                <w:ilvl w:val="0"/>
                <w:numId w:val="2"/>
              </w:numPr>
              <w:ind w:left="416"/>
            </w:pPr>
            <w:r>
              <w:t>Je kunt uitleggen op welke wijze longventilatie t</w:t>
            </w:r>
            <w:r w:rsidR="007C0FA5">
              <w:t>ot stand komt en geregeld wordt.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8DC9" w14:textId="77777777" w:rsidR="00EA666F" w:rsidRDefault="00D50C04" w:rsidP="007C0FA5">
            <w:pPr>
              <w:ind w:left="1" w:firstLine="0"/>
            </w:pPr>
            <w:r>
              <w:t xml:space="preserve">H10 Ademhaling en uitscheiding 10.3 </w:t>
            </w:r>
          </w:p>
        </w:tc>
      </w:tr>
      <w:tr w:rsidR="00EA666F" w14:paraId="139B70A9" w14:textId="77777777" w:rsidTr="007C0FA5">
        <w:trPr>
          <w:trHeight w:val="283"/>
        </w:trPr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D7D5" w14:textId="77777777" w:rsidR="00EA666F" w:rsidRDefault="00D50C04" w:rsidP="00AB0396">
            <w:pPr>
              <w:pStyle w:val="Lijstalinea"/>
              <w:numPr>
                <w:ilvl w:val="0"/>
                <w:numId w:val="2"/>
              </w:numPr>
              <w:ind w:left="416"/>
            </w:pPr>
            <w:r>
              <w:t>Je kunt de bouw, werking en functie van de nieren beschrijven en uitleggen hoe de nieren een bijdragen levere</w:t>
            </w:r>
            <w:r w:rsidR="007C0FA5">
              <w:t>n aan de homeostase van de mens.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D0C9" w14:textId="77777777" w:rsidR="00EA666F" w:rsidRDefault="00D50C04" w:rsidP="007C0FA5">
            <w:pPr>
              <w:ind w:left="1" w:firstLine="0"/>
            </w:pPr>
            <w:r>
              <w:t xml:space="preserve">H10 Ademhaling en uitscheiding 10.4 </w:t>
            </w:r>
          </w:p>
        </w:tc>
      </w:tr>
      <w:tr w:rsidR="00EA666F" w14:paraId="313976D1" w14:textId="77777777" w:rsidTr="007C0FA5">
        <w:trPr>
          <w:trHeight w:val="283"/>
        </w:trPr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BB5E" w14:textId="77777777" w:rsidR="00EA666F" w:rsidRDefault="00D50C04" w:rsidP="00AB0396">
            <w:pPr>
              <w:pStyle w:val="Lijstalinea"/>
              <w:numPr>
                <w:ilvl w:val="0"/>
                <w:numId w:val="2"/>
              </w:numPr>
              <w:ind w:left="416"/>
            </w:pPr>
            <w:r>
              <w:t>Je kunt de bouw, werking en functie van de lever beschrijven en uitleggen hoe de lever een bijdragen lever</w:t>
            </w:r>
            <w:r w:rsidR="007C0FA5">
              <w:t>t aan de homeostase van de mens.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E094" w14:textId="77777777" w:rsidR="00EA666F" w:rsidRDefault="00D50C04" w:rsidP="007C0FA5">
            <w:pPr>
              <w:ind w:left="1" w:firstLine="0"/>
            </w:pPr>
            <w:r>
              <w:t xml:space="preserve">H10 Ademhaling en uitscheiding 10.5 </w:t>
            </w:r>
          </w:p>
        </w:tc>
      </w:tr>
      <w:tr w:rsidR="00EA666F" w14:paraId="6B81F2C9" w14:textId="77777777" w:rsidTr="007C0FA5">
        <w:trPr>
          <w:trHeight w:val="283"/>
        </w:trPr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FCBB" w14:textId="77777777" w:rsidR="00EA666F" w:rsidRDefault="00D50C04" w:rsidP="00AB0396">
            <w:pPr>
              <w:pStyle w:val="Lijstalinea"/>
              <w:numPr>
                <w:ilvl w:val="0"/>
                <w:numId w:val="2"/>
              </w:numPr>
              <w:ind w:left="416" w:right="39"/>
            </w:pPr>
            <w:r>
              <w:t>Je kunt een overzicht geven hoe de verschillende uitscheidingsorganen (longen, nieren, lever, zweetklieren) samen van belang zijn voor homeostase</w:t>
            </w:r>
            <w:r w:rsidR="007C0FA5">
              <w:t>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4C61" w14:textId="77777777" w:rsidR="00EA666F" w:rsidRDefault="00D50C04" w:rsidP="007C0FA5">
            <w:pPr>
              <w:ind w:left="1" w:firstLine="0"/>
            </w:pPr>
            <w:r>
              <w:t>H10 Ademhaling en uitscheidi</w:t>
            </w:r>
            <w:r w:rsidR="007C0FA5">
              <w:t>ng.</w:t>
            </w:r>
          </w:p>
        </w:tc>
      </w:tr>
      <w:tr w:rsidR="00EA666F" w14:paraId="1D1C552A" w14:textId="77777777" w:rsidTr="007C0FA5">
        <w:trPr>
          <w:trHeight w:val="283"/>
        </w:trPr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0925" w14:textId="77777777" w:rsidR="00EA666F" w:rsidRDefault="00D50C04" w:rsidP="00AB0396">
            <w:pPr>
              <w:pStyle w:val="Lijstalinea"/>
              <w:numPr>
                <w:ilvl w:val="0"/>
                <w:numId w:val="2"/>
              </w:numPr>
              <w:ind w:left="416" w:right="35"/>
            </w:pPr>
            <w:r>
              <w:t xml:space="preserve">Je kunt een definitie voor de volgende begrippen geven in woorden die je </w:t>
            </w:r>
            <w:r w:rsidR="007C0FA5">
              <w:t xml:space="preserve">zelf begrijpt en kunt deze woorden in een context gebruiken: </w:t>
            </w:r>
            <w:r w:rsidR="007C0FA5" w:rsidRPr="00AB0396">
              <w:rPr>
                <w:i/>
              </w:rPr>
              <w:t xml:space="preserve">inwendig en uitwendig </w:t>
            </w:r>
            <w:r w:rsidR="007C0FA5" w:rsidRPr="00AB0396">
              <w:rPr>
                <w:i/>
              </w:rPr>
              <w:lastRenderedPageBreak/>
              <w:t>milieu, osmotische waarde, pH, O</w:t>
            </w:r>
            <w:r w:rsidR="007C0FA5" w:rsidRPr="00AB0396">
              <w:rPr>
                <w:i/>
                <w:vertAlign w:val="subscript"/>
              </w:rPr>
              <w:t>2</w:t>
            </w:r>
            <w:r w:rsidR="007C0FA5" w:rsidRPr="00AB0396">
              <w:rPr>
                <w:i/>
              </w:rPr>
              <w:t>-concentratie, CO</w:t>
            </w:r>
            <w:r w:rsidR="007C0FA5" w:rsidRPr="00AB0396">
              <w:rPr>
                <w:i/>
                <w:vertAlign w:val="subscript"/>
              </w:rPr>
              <w:t>2</w:t>
            </w:r>
            <w:r w:rsidR="007C0FA5" w:rsidRPr="00AB0396">
              <w:rPr>
                <w:i/>
              </w:rPr>
              <w:t>concentratie, buffers van hemoglobine en HCO</w:t>
            </w:r>
            <w:r w:rsidR="007C0FA5" w:rsidRPr="00AB0396">
              <w:rPr>
                <w:i/>
                <w:vertAlign w:val="subscript"/>
              </w:rPr>
              <w:t>3</w:t>
            </w:r>
            <w:r w:rsidR="007C0FA5" w:rsidRPr="00AB0396">
              <w:rPr>
                <w:i/>
                <w:vertAlign w:val="superscript"/>
              </w:rPr>
              <w:t>-</w:t>
            </w:r>
            <w:r w:rsidR="007C0FA5" w:rsidRPr="00AB0396">
              <w:rPr>
                <w:i/>
              </w:rPr>
              <w:t>, glucoseconcentratie, waterhuishouding, chemische en drukreceptoren in de aorta, zweet, longen, luchtpijp, bronchiën,</w:t>
            </w:r>
            <w:r w:rsidR="007C0FA5">
              <w:t xml:space="preserve"> </w:t>
            </w:r>
            <w:r w:rsidR="007C0FA5" w:rsidRPr="00AB0396">
              <w:rPr>
                <w:i/>
              </w:rPr>
              <w:t>longblaasjes, kieuwen, tracheeën, gaswisseling, ventilatiebewegingen, longcapaciteit, vitale capaciteit, dode ruimte, diffusie, wet van Fick, nieren, nefron, ultrafiltratie, terugresorptie, voorurine, ADH, ureum, urine, buffers van HCO</w:t>
            </w:r>
            <w:r w:rsidR="007C0FA5" w:rsidRPr="00AB0396">
              <w:rPr>
                <w:i/>
                <w:vertAlign w:val="subscript"/>
              </w:rPr>
              <w:t>3</w:t>
            </w:r>
            <w:r w:rsidR="007C0FA5" w:rsidRPr="00AB0396">
              <w:rPr>
                <w:i/>
                <w:vertAlign w:val="superscript"/>
              </w:rPr>
              <w:t>-</w:t>
            </w:r>
            <w:r w:rsidR="007C0FA5" w:rsidRPr="00AB0396">
              <w:rPr>
                <w:i/>
              </w:rPr>
              <w:t>, zweetklieren, lever, galblaas, galzouten, galkleurstoffen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C1A8" w14:textId="77777777" w:rsidR="007C0FA5" w:rsidRDefault="00D50C04" w:rsidP="007C0FA5">
            <w:pPr>
              <w:spacing w:after="2" w:line="239" w:lineRule="auto"/>
              <w:ind w:left="1" w:right="426" w:firstLine="0"/>
            </w:pPr>
            <w:r>
              <w:lastRenderedPageBreak/>
              <w:t>H10 Ademhaling en</w:t>
            </w:r>
            <w:r w:rsidR="007C0FA5">
              <w:t xml:space="preserve"> uitscheiding Dit </w:t>
            </w:r>
            <w:r w:rsidR="007C0FA5">
              <w:lastRenderedPageBreak/>
              <w:t xml:space="preserve">doel is niet verplicht om uit te werken voor je </w:t>
            </w:r>
          </w:p>
          <w:p w14:paraId="0F9D358E" w14:textId="77777777" w:rsidR="00EA666F" w:rsidRDefault="007C0FA5" w:rsidP="007C0FA5">
            <w:pPr>
              <w:ind w:left="1" w:firstLine="0"/>
            </w:pPr>
            <w:r>
              <w:t>dossier (als je gekozen hebt om doelen uit te werken)</w:t>
            </w:r>
            <w:r>
              <w:rPr>
                <w:b/>
              </w:rPr>
              <w:t xml:space="preserve"> </w:t>
            </w:r>
            <w:r w:rsidR="00D50C04">
              <w:t xml:space="preserve"> </w:t>
            </w:r>
          </w:p>
        </w:tc>
      </w:tr>
      <w:tr w:rsidR="00EA666F" w14:paraId="08B3DBD8" w14:textId="77777777" w:rsidTr="007C0FA5">
        <w:trPr>
          <w:trHeight w:val="260"/>
        </w:trPr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62FBF829" w14:textId="77777777" w:rsidR="00EA666F" w:rsidRDefault="00D50C04" w:rsidP="007C0FA5">
            <w:pPr>
              <w:ind w:left="416" w:hanging="426"/>
            </w:pPr>
            <w:r>
              <w:lastRenderedPageBreak/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76C16CE" w14:textId="77777777" w:rsidR="00EA666F" w:rsidRDefault="00EA666F" w:rsidP="007C0FA5">
            <w:pPr>
              <w:spacing w:after="160"/>
              <w:ind w:left="0" w:firstLine="0"/>
            </w:pPr>
          </w:p>
        </w:tc>
      </w:tr>
    </w:tbl>
    <w:p w14:paraId="77059C72" w14:textId="77777777" w:rsidR="00EA666F" w:rsidRDefault="00D50C04">
      <w:pPr>
        <w:ind w:left="0" w:right="7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759" w:type="dxa"/>
        <w:tblInd w:w="-107" w:type="dxa"/>
        <w:tblCellMar>
          <w:top w:w="7" w:type="dxa"/>
          <w:left w:w="107" w:type="dxa"/>
          <w:right w:w="72" w:type="dxa"/>
        </w:tblCellMar>
        <w:tblLook w:val="04A0" w:firstRow="1" w:lastRow="0" w:firstColumn="1" w:lastColumn="0" w:noHBand="0" w:noVBand="1"/>
      </w:tblPr>
      <w:tblGrid>
        <w:gridCol w:w="4968"/>
        <w:gridCol w:w="1980"/>
        <w:gridCol w:w="1981"/>
        <w:gridCol w:w="1830"/>
      </w:tblGrid>
      <w:tr w:rsidR="00EA666F" w14:paraId="14E09F11" w14:textId="77777777" w:rsidTr="007C0FA5">
        <w:trPr>
          <w:trHeight w:val="346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D4FBD59" w14:textId="77777777" w:rsidR="00EA666F" w:rsidRDefault="00D50C04">
            <w:pPr>
              <w:ind w:left="0" w:firstLine="0"/>
            </w:pPr>
            <w:r>
              <w:rPr>
                <w:b/>
                <w:sz w:val="24"/>
              </w:rPr>
              <w:t xml:space="preserve">Resultaten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71FC397" w14:textId="77777777" w:rsidR="00EA666F" w:rsidRDefault="00D50C04">
            <w:pPr>
              <w:ind w:left="1" w:firstLine="0"/>
            </w:pPr>
            <w:r>
              <w:rPr>
                <w:b/>
                <w:sz w:val="24"/>
              </w:rPr>
              <w:t xml:space="preserve">cijfer </w:t>
            </w:r>
            <w:r>
              <w:rPr>
                <w:sz w:val="14"/>
              </w:rPr>
              <w:t>zonder dossier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89F63E7" w14:textId="77777777" w:rsidR="00EA666F" w:rsidRDefault="00D50C04">
            <w:pPr>
              <w:ind w:left="0" w:right="35" w:firstLine="0"/>
              <w:jc w:val="center"/>
            </w:pPr>
            <w:r>
              <w:rPr>
                <w:b/>
                <w:sz w:val="24"/>
              </w:rPr>
              <w:t>cijfer</w:t>
            </w:r>
            <w:r>
              <w:rPr>
                <w:sz w:val="16"/>
              </w:rPr>
              <w:t xml:space="preserve"> met dossier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5C86BE9" w14:textId="77777777" w:rsidR="00EA666F" w:rsidRDefault="00D50C04">
            <w:pPr>
              <w:ind w:left="0" w:right="35" w:firstLine="0"/>
              <w:jc w:val="center"/>
            </w:pPr>
            <w:r>
              <w:rPr>
                <w:b/>
                <w:sz w:val="24"/>
              </w:rPr>
              <w:t xml:space="preserve">weging </w:t>
            </w:r>
          </w:p>
        </w:tc>
      </w:tr>
      <w:tr w:rsidR="00EA666F" w14:paraId="1418F353" w14:textId="77777777" w:rsidTr="007C0FA5">
        <w:trPr>
          <w:trHeight w:val="287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055A" w14:textId="77777777" w:rsidR="00EA666F" w:rsidRDefault="00D50C04">
            <w:pPr>
              <w:ind w:left="0" w:firstLine="0"/>
            </w:pPr>
            <w:r>
              <w:t>SE</w:t>
            </w:r>
            <w:r w:rsidR="007C0FA5">
              <w:t>1</w:t>
            </w:r>
            <w:r>
              <w:t xml:space="preserve"> – H9 Bloedsomloop &amp; H10 Uitscheiding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10DB0" w14:textId="77777777" w:rsidR="00EA666F" w:rsidRDefault="00D50C04">
            <w:pPr>
              <w:ind w:left="1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D110" w14:textId="77777777" w:rsidR="00EA666F" w:rsidRDefault="00D50C04">
            <w:pPr>
              <w:ind w:left="2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F0829" w14:textId="77777777" w:rsidR="00EA666F" w:rsidRDefault="00D50C04">
            <w:pPr>
              <w:ind w:left="0" w:right="32" w:firstLine="0"/>
              <w:jc w:val="center"/>
            </w:pPr>
            <w:r>
              <w:t xml:space="preserve">10% </w:t>
            </w:r>
          </w:p>
        </w:tc>
      </w:tr>
      <w:tr w:rsidR="00EA666F" w14:paraId="3C8BA82D" w14:textId="77777777" w:rsidTr="007C0FA5">
        <w:trPr>
          <w:trHeight w:val="287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763F" w14:textId="77777777" w:rsidR="00EA666F" w:rsidRDefault="00D50C04">
            <w:pPr>
              <w:ind w:left="0" w:firstLine="0"/>
            </w:pPr>
            <w:r>
              <w:t xml:space="preserve">Dossier 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001E" w14:textId="77777777" w:rsidR="00EA666F" w:rsidRDefault="00D50C04">
            <w:pPr>
              <w:ind w:left="2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3F56" w14:textId="77777777" w:rsidR="00EA666F" w:rsidRDefault="00D50C04">
            <w:pPr>
              <w:ind w:left="25" w:firstLine="0"/>
            </w:pPr>
            <w:r>
              <w:t xml:space="preserve">10 % toets cijfer </w:t>
            </w:r>
          </w:p>
        </w:tc>
      </w:tr>
      <w:tr w:rsidR="007C0FA5" w14:paraId="0CB54EB3" w14:textId="77777777" w:rsidTr="007C0FA5">
        <w:trPr>
          <w:trHeight w:val="287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8955" w14:textId="77777777" w:rsidR="007C0FA5" w:rsidRDefault="007C0FA5">
            <w:pPr>
              <w:ind w:left="0" w:firstLine="0"/>
            </w:pPr>
            <w:r>
              <w:t>SE2 – PO Voortplanting, erfelijkheid en gedrag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46A8E" w14:textId="77777777" w:rsidR="007C0FA5" w:rsidRDefault="007C0FA5">
            <w:pPr>
              <w:ind w:left="22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99E8" w14:textId="63571714" w:rsidR="007C0FA5" w:rsidRDefault="000D15D5" w:rsidP="007C0FA5">
            <w:pPr>
              <w:ind w:left="25" w:firstLine="0"/>
              <w:jc w:val="center"/>
            </w:pPr>
            <w:r>
              <w:t>5</w:t>
            </w:r>
            <w:r w:rsidR="007C0FA5">
              <w:t>%</w:t>
            </w:r>
          </w:p>
        </w:tc>
      </w:tr>
    </w:tbl>
    <w:p w14:paraId="2298CE6B" w14:textId="77777777" w:rsidR="00EA666F" w:rsidRDefault="00D50C04">
      <w:pPr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728" w:type="dxa"/>
        <w:tblInd w:w="-107" w:type="dxa"/>
        <w:tblCellMar>
          <w:top w:w="8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10728"/>
      </w:tblGrid>
      <w:tr w:rsidR="00EA666F" w14:paraId="682E27B6" w14:textId="77777777">
        <w:trPr>
          <w:trHeight w:val="493"/>
        </w:trPr>
        <w:tc>
          <w:tcPr>
            <w:tcW w:w="10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B33AAD9" w14:textId="77777777" w:rsidR="00EA666F" w:rsidRDefault="00D50C04">
            <w:pPr>
              <w:ind w:left="0" w:firstLine="0"/>
            </w:pPr>
            <w:r>
              <w:rPr>
                <w:b/>
                <w:sz w:val="24"/>
              </w:rPr>
              <w:t xml:space="preserve">I-keuze voorbereiding SE’s </w:t>
            </w:r>
          </w:p>
        </w:tc>
      </w:tr>
      <w:tr w:rsidR="00EA666F" w14:paraId="2ADEAB29" w14:textId="77777777">
        <w:trPr>
          <w:trHeight w:val="6169"/>
        </w:trPr>
        <w:tc>
          <w:tcPr>
            <w:tcW w:w="10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6C00" w14:textId="77777777" w:rsidR="00EA666F" w:rsidRDefault="00D50C04">
            <w:pPr>
              <w:spacing w:after="3"/>
              <w:ind w:left="0" w:firstLine="0"/>
            </w:pPr>
            <w:r>
              <w:rPr>
                <w:b/>
                <w:sz w:val="20"/>
              </w:rPr>
              <w:t xml:space="preserve">Verplicht in dossier </w:t>
            </w:r>
          </w:p>
          <w:p w14:paraId="6A5A11A4" w14:textId="77777777" w:rsidR="00EA666F" w:rsidRDefault="00D50C04">
            <w:pPr>
              <w:numPr>
                <w:ilvl w:val="0"/>
                <w:numId w:val="1"/>
              </w:numPr>
              <w:ind w:hanging="360"/>
            </w:pPr>
            <w:r>
              <w:rPr>
                <w:sz w:val="20"/>
              </w:rPr>
              <w:t xml:space="preserve">Je planning </w:t>
            </w:r>
          </w:p>
          <w:p w14:paraId="1C63B206" w14:textId="77777777" w:rsidR="00EA666F" w:rsidRDefault="00D50C04">
            <w:pPr>
              <w:numPr>
                <w:ilvl w:val="0"/>
                <w:numId w:val="1"/>
              </w:numPr>
              <w:ind w:hanging="360"/>
            </w:pPr>
            <w:r>
              <w:rPr>
                <w:sz w:val="20"/>
              </w:rPr>
              <w:t xml:space="preserve">Je contract </w:t>
            </w:r>
          </w:p>
          <w:p w14:paraId="37B143CE" w14:textId="77777777" w:rsidR="00EA666F" w:rsidRDefault="00D50C04">
            <w:pPr>
              <w:ind w:left="0" w:firstLine="0"/>
            </w:pPr>
            <w:r>
              <w:rPr>
                <w:b/>
                <w:sz w:val="20"/>
              </w:rPr>
              <w:t xml:space="preserve"> </w:t>
            </w:r>
          </w:p>
          <w:p w14:paraId="26831572" w14:textId="77777777" w:rsidR="00EA666F" w:rsidRDefault="00D50C04">
            <w:pPr>
              <w:ind w:left="0" w:firstLine="0"/>
            </w:pPr>
            <w:r>
              <w:rPr>
                <w:b/>
                <w:sz w:val="20"/>
              </w:rPr>
              <w:t xml:space="preserve">I-keuze  </w:t>
            </w:r>
          </w:p>
          <w:p w14:paraId="0DDA8791" w14:textId="77777777" w:rsidR="00EA666F" w:rsidRDefault="00D50C04">
            <w:pPr>
              <w:spacing w:after="2" w:line="239" w:lineRule="auto"/>
              <w:ind w:left="0" w:firstLine="0"/>
            </w:pPr>
            <w:r>
              <w:rPr>
                <w:sz w:val="20"/>
              </w:rPr>
              <w:t xml:space="preserve">Samen met de docent stelt de leerling een contract op waarin wordt vastgelegd hoe deze leerling zich gaat voorbereiden op het SE </w:t>
            </w:r>
          </w:p>
          <w:p w14:paraId="138F6E4A" w14:textId="77777777" w:rsidR="00EA666F" w:rsidRDefault="00D50C04">
            <w:pPr>
              <w:ind w:left="0" w:firstLine="0"/>
            </w:pPr>
            <w:r>
              <w:rPr>
                <w:sz w:val="20"/>
              </w:rPr>
              <w:t xml:space="preserve">Keuzes die gemaakt kunnen worden: </w:t>
            </w:r>
          </w:p>
          <w:p w14:paraId="0086D199" w14:textId="77777777" w:rsidR="00EA666F" w:rsidRDefault="00D50C04">
            <w:pPr>
              <w:numPr>
                <w:ilvl w:val="0"/>
                <w:numId w:val="1"/>
              </w:numPr>
              <w:ind w:hanging="360"/>
            </w:pPr>
            <w:r>
              <w:rPr>
                <w:sz w:val="20"/>
              </w:rPr>
              <w:t xml:space="preserve">Worden de doelen uitgewerkt </w:t>
            </w:r>
          </w:p>
          <w:p w14:paraId="4F237D59" w14:textId="77777777" w:rsidR="00EA666F" w:rsidRDefault="00D50C04">
            <w:pPr>
              <w:numPr>
                <w:ilvl w:val="0"/>
                <w:numId w:val="1"/>
              </w:numPr>
              <w:spacing w:after="11" w:line="246" w:lineRule="auto"/>
              <w:ind w:hanging="360"/>
            </w:pPr>
            <w:r>
              <w:rPr>
                <w:sz w:val="20"/>
              </w:rPr>
              <w:t xml:space="preserve">Worden de opdrachten uit het boek gemaakt (of een selectie daarvan), worden deze ook nagekeken en verbeterd </w:t>
            </w:r>
          </w:p>
          <w:p w14:paraId="1F8CA3F7" w14:textId="77777777" w:rsidR="00EA666F" w:rsidRDefault="00D50C04">
            <w:pPr>
              <w:numPr>
                <w:ilvl w:val="0"/>
                <w:numId w:val="1"/>
              </w:numPr>
              <w:ind w:hanging="360"/>
            </w:pPr>
            <w:r>
              <w:rPr>
                <w:sz w:val="20"/>
              </w:rPr>
              <w:t xml:space="preserve">Worden er samenvattingen gemaakt van de tekst in het boek </w:t>
            </w:r>
          </w:p>
          <w:p w14:paraId="717AF77F" w14:textId="77777777" w:rsidR="00EA666F" w:rsidRDefault="00D50C04">
            <w:pPr>
              <w:numPr>
                <w:ilvl w:val="0"/>
                <w:numId w:val="1"/>
              </w:numPr>
              <w:ind w:hanging="360"/>
            </w:pPr>
            <w:r>
              <w:rPr>
                <w:sz w:val="20"/>
              </w:rPr>
              <w:t xml:space="preserve">Wordt er een mindmap gemaakt van de toetsstof </w:t>
            </w:r>
          </w:p>
          <w:p w14:paraId="1575A8E4" w14:textId="77777777" w:rsidR="00EA666F" w:rsidRDefault="00D50C04">
            <w:pPr>
              <w:numPr>
                <w:ilvl w:val="0"/>
                <w:numId w:val="1"/>
              </w:numPr>
              <w:ind w:hanging="360"/>
            </w:pPr>
            <w:r>
              <w:rPr>
                <w:sz w:val="20"/>
              </w:rPr>
              <w:t xml:space="preserve">Worden de diagnostische toetsen gemaakt (nagekeken en verbeterd) </w:t>
            </w:r>
          </w:p>
          <w:p w14:paraId="5DDD0014" w14:textId="77777777" w:rsidR="00EA666F" w:rsidRDefault="00D50C04">
            <w:pPr>
              <w:numPr>
                <w:ilvl w:val="0"/>
                <w:numId w:val="1"/>
              </w:numPr>
              <w:ind w:hanging="360"/>
            </w:pPr>
            <w:r>
              <w:rPr>
                <w:sz w:val="20"/>
              </w:rPr>
              <w:t xml:space="preserve">Worden de examentraining gemaakt (nagekeken en verbeterd) </w:t>
            </w:r>
          </w:p>
          <w:p w14:paraId="0258E386" w14:textId="77777777" w:rsidR="00EA666F" w:rsidRDefault="00D50C04">
            <w:pPr>
              <w:numPr>
                <w:ilvl w:val="0"/>
                <w:numId w:val="1"/>
              </w:numPr>
              <w:ind w:hanging="360"/>
            </w:pPr>
            <w:r>
              <w:rPr>
                <w:sz w:val="20"/>
              </w:rPr>
              <w:t xml:space="preserve">Wordt in de BINAS opgezocht welke tabellen aansluiten bij het onderwerp </w:t>
            </w:r>
          </w:p>
          <w:p w14:paraId="271D4082" w14:textId="77777777" w:rsidR="00EA666F" w:rsidRDefault="00D50C04">
            <w:pPr>
              <w:numPr>
                <w:ilvl w:val="0"/>
                <w:numId w:val="1"/>
              </w:numPr>
              <w:ind w:hanging="360"/>
            </w:pPr>
            <w:r>
              <w:rPr>
                <w:sz w:val="20"/>
              </w:rPr>
              <w:t xml:space="preserve">Wordt er met examenvragen geoefend  </w:t>
            </w:r>
          </w:p>
          <w:p w14:paraId="284070E1" w14:textId="77777777" w:rsidR="00EA666F" w:rsidRDefault="00D50C04">
            <w:pPr>
              <w:numPr>
                <w:ilvl w:val="0"/>
                <w:numId w:val="1"/>
              </w:numPr>
              <w:ind w:hanging="360"/>
            </w:pPr>
            <w:r>
              <w:rPr>
                <w:sz w:val="20"/>
              </w:rPr>
              <w:t xml:space="preserve">Worden er aantekeningen van de uitleg gemaakt </w:t>
            </w:r>
          </w:p>
          <w:p w14:paraId="4B373451" w14:textId="77777777" w:rsidR="00EA666F" w:rsidRDefault="00D50C04">
            <w:pPr>
              <w:numPr>
                <w:ilvl w:val="0"/>
                <w:numId w:val="1"/>
              </w:numPr>
              <w:ind w:hanging="360"/>
            </w:pPr>
            <w:r>
              <w:rPr>
                <w:sz w:val="20"/>
              </w:rPr>
              <w:t xml:space="preserve">Wordt er een lijst van definities gemaakt </w:t>
            </w:r>
          </w:p>
          <w:p w14:paraId="1FDED355" w14:textId="77777777" w:rsidR="00EA666F" w:rsidRDefault="00D50C04">
            <w:pPr>
              <w:numPr>
                <w:ilvl w:val="0"/>
                <w:numId w:val="1"/>
              </w:numPr>
              <w:ind w:hanging="360"/>
            </w:pPr>
            <w:r>
              <w:rPr>
                <w:sz w:val="20"/>
              </w:rPr>
              <w:t xml:space="preserve">Wordt de oefentoets gemaakt en nagekeken en hierop gereflecteerd </w:t>
            </w:r>
          </w:p>
          <w:p w14:paraId="425E176E" w14:textId="77777777" w:rsidR="00EA666F" w:rsidRDefault="00D50C04">
            <w:pPr>
              <w:spacing w:after="2" w:line="239" w:lineRule="auto"/>
              <w:ind w:left="0" w:firstLine="0"/>
            </w:pPr>
            <w:r>
              <w:rPr>
                <w:sz w:val="20"/>
              </w:rPr>
              <w:t xml:space="preserve">Het proces van voorbereiding op het SE (zoals vastgelegd in het contract) moet zichtbaar zijn in het dossier, wat wordt ingeleverd </w:t>
            </w:r>
            <w:r>
              <w:rPr>
                <w:b/>
                <w:sz w:val="20"/>
              </w:rPr>
              <w:t>bij aanvang van het SE</w:t>
            </w:r>
            <w:r>
              <w:rPr>
                <w:sz w:val="20"/>
              </w:rPr>
              <w:t xml:space="preserve"> of daarvoor. </w:t>
            </w:r>
          </w:p>
          <w:p w14:paraId="2EB5AF9A" w14:textId="77777777" w:rsidR="00EA666F" w:rsidRDefault="00D50C04">
            <w:pPr>
              <w:ind w:left="0" w:firstLine="0"/>
            </w:pPr>
            <w:r>
              <w:rPr>
                <w:sz w:val="20"/>
              </w:rPr>
              <w:t xml:space="preserve"> </w:t>
            </w:r>
          </w:p>
          <w:p w14:paraId="0B1E7C38" w14:textId="77777777" w:rsidR="00EA666F" w:rsidRDefault="00D50C04">
            <w:pPr>
              <w:ind w:left="0" w:firstLine="0"/>
            </w:pPr>
            <w:r>
              <w:rPr>
                <w:sz w:val="20"/>
              </w:rPr>
              <w:t xml:space="preserve">Leerlingen maken na elk SE een nieuw contract nadat er op de resultaten van het vorige SE is gereflecteerd. </w:t>
            </w:r>
          </w:p>
          <w:p w14:paraId="2B901895" w14:textId="77777777" w:rsidR="00EA666F" w:rsidRDefault="00D50C04">
            <w:pPr>
              <w:spacing w:after="14"/>
              <w:ind w:left="0" w:firstLine="0"/>
            </w:pPr>
            <w:r>
              <w:rPr>
                <w:sz w:val="20"/>
              </w:rPr>
              <w:t xml:space="preserve"> </w:t>
            </w:r>
          </w:p>
          <w:p w14:paraId="520BD45C" w14:textId="77777777" w:rsidR="00EA666F" w:rsidRDefault="00D50C04">
            <w:pPr>
              <w:ind w:left="0" w:firstLine="0"/>
            </w:pPr>
            <w:r>
              <w:rPr>
                <w:sz w:val="20"/>
              </w:rPr>
              <w:t xml:space="preserve">Het dossier is </w:t>
            </w:r>
            <w:r>
              <w:rPr>
                <w:b/>
                <w:sz w:val="20"/>
              </w:rPr>
              <w:t>niet</w:t>
            </w:r>
            <w:r>
              <w:rPr>
                <w:sz w:val="20"/>
              </w:rPr>
              <w:t xml:space="preserve"> herkansbaar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A666F" w14:paraId="606CD9CB" w14:textId="77777777">
        <w:trPr>
          <w:trHeight w:val="535"/>
        </w:trPr>
        <w:tc>
          <w:tcPr>
            <w:tcW w:w="10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B59004A" w14:textId="77777777" w:rsidR="00EA666F" w:rsidRDefault="00D50C04">
            <w:pPr>
              <w:ind w:left="0" w:firstLine="0"/>
            </w:pPr>
            <w:r>
              <w:rPr>
                <w:b/>
                <w:sz w:val="24"/>
              </w:rPr>
              <w:t xml:space="preserve">Akkoord docent </w:t>
            </w:r>
          </w:p>
        </w:tc>
      </w:tr>
    </w:tbl>
    <w:p w14:paraId="4AEC2274" w14:textId="77777777" w:rsidR="00EA666F" w:rsidRDefault="00D50C04">
      <w:pPr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FF29095" w14:textId="77777777" w:rsidR="00EA666F" w:rsidRDefault="00D50C04">
      <w:pPr>
        <w:ind w:left="0" w:firstLine="0"/>
      </w:pPr>
      <w:r>
        <w:rPr>
          <w:rFonts w:ascii="Verdana" w:eastAsia="Verdana" w:hAnsi="Verdana" w:cs="Verdana"/>
          <w:sz w:val="24"/>
        </w:rPr>
        <w:t xml:space="preserve"> </w:t>
      </w:r>
    </w:p>
    <w:p w14:paraId="77A1992A" w14:textId="77777777" w:rsidR="00EA666F" w:rsidRDefault="00D50C04">
      <w:pPr>
        <w:ind w:left="0" w:firstLine="0"/>
        <w:jc w:val="right"/>
      </w:pPr>
      <w:r>
        <w:rPr>
          <w:sz w:val="24"/>
        </w:rPr>
        <w:t xml:space="preserve"> </w:t>
      </w:r>
    </w:p>
    <w:p w14:paraId="0D7DD5D3" w14:textId="77777777" w:rsidR="00EA666F" w:rsidRDefault="00D50C04">
      <w:pPr>
        <w:ind w:left="0" w:firstLine="0"/>
        <w:jc w:val="right"/>
      </w:pPr>
      <w:r>
        <w:rPr>
          <w:sz w:val="24"/>
        </w:rPr>
        <w:t xml:space="preserve"> </w:t>
      </w:r>
    </w:p>
    <w:p w14:paraId="2F80B2FB" w14:textId="77777777" w:rsidR="00EA666F" w:rsidRDefault="00D50C04">
      <w:pPr>
        <w:ind w:left="0" w:firstLine="0"/>
        <w:jc w:val="right"/>
      </w:pPr>
      <w:r>
        <w:rPr>
          <w:sz w:val="24"/>
        </w:rPr>
        <w:t xml:space="preserve"> </w:t>
      </w:r>
    </w:p>
    <w:p w14:paraId="775F0AEA" w14:textId="77777777" w:rsidR="00EA666F" w:rsidRDefault="00D50C04">
      <w:pPr>
        <w:ind w:left="0" w:firstLine="0"/>
        <w:jc w:val="right"/>
      </w:pPr>
      <w:r>
        <w:rPr>
          <w:sz w:val="24"/>
        </w:rPr>
        <w:t xml:space="preserve"> </w:t>
      </w:r>
    </w:p>
    <w:p w14:paraId="1432BB01" w14:textId="77777777" w:rsidR="00EA666F" w:rsidRDefault="00D50C04">
      <w:pPr>
        <w:ind w:left="0" w:firstLine="0"/>
        <w:jc w:val="right"/>
      </w:pPr>
      <w:r>
        <w:rPr>
          <w:sz w:val="24"/>
        </w:rPr>
        <w:t xml:space="preserve"> </w:t>
      </w:r>
    </w:p>
    <w:p w14:paraId="793CE2E9" w14:textId="77777777" w:rsidR="00EA666F" w:rsidRDefault="00D50C04">
      <w:pPr>
        <w:ind w:left="0" w:firstLine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14:paraId="235C6B7C" w14:textId="3ED2CC04" w:rsidR="00EA666F" w:rsidRPr="00D84A39" w:rsidRDefault="00D50C04" w:rsidP="00D84A39">
      <w:pPr>
        <w:spacing w:after="160"/>
        <w:ind w:left="0" w:firstLine="0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sectPr w:rsidR="00EA666F" w:rsidRPr="00D84A39">
      <w:pgSz w:w="11906" w:h="16838"/>
      <w:pgMar w:top="364" w:right="498" w:bottom="432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7383A"/>
    <w:multiLevelType w:val="hybridMultilevel"/>
    <w:tmpl w:val="93A002DC"/>
    <w:lvl w:ilvl="0" w:tplc="0413000F">
      <w:start w:val="1"/>
      <w:numFmt w:val="decimal"/>
      <w:lvlText w:val="%1."/>
      <w:lvlJc w:val="left"/>
      <w:pPr>
        <w:ind w:left="710" w:hanging="360"/>
      </w:pPr>
    </w:lvl>
    <w:lvl w:ilvl="1" w:tplc="04130019" w:tentative="1">
      <w:start w:val="1"/>
      <w:numFmt w:val="lowerLetter"/>
      <w:lvlText w:val="%2."/>
      <w:lvlJc w:val="left"/>
      <w:pPr>
        <w:ind w:left="1430" w:hanging="360"/>
      </w:pPr>
    </w:lvl>
    <w:lvl w:ilvl="2" w:tplc="0413001B" w:tentative="1">
      <w:start w:val="1"/>
      <w:numFmt w:val="lowerRoman"/>
      <w:lvlText w:val="%3."/>
      <w:lvlJc w:val="right"/>
      <w:pPr>
        <w:ind w:left="2150" w:hanging="180"/>
      </w:pPr>
    </w:lvl>
    <w:lvl w:ilvl="3" w:tplc="0413000F" w:tentative="1">
      <w:start w:val="1"/>
      <w:numFmt w:val="decimal"/>
      <w:lvlText w:val="%4."/>
      <w:lvlJc w:val="left"/>
      <w:pPr>
        <w:ind w:left="2870" w:hanging="360"/>
      </w:pPr>
    </w:lvl>
    <w:lvl w:ilvl="4" w:tplc="04130019" w:tentative="1">
      <w:start w:val="1"/>
      <w:numFmt w:val="lowerLetter"/>
      <w:lvlText w:val="%5."/>
      <w:lvlJc w:val="left"/>
      <w:pPr>
        <w:ind w:left="3590" w:hanging="360"/>
      </w:pPr>
    </w:lvl>
    <w:lvl w:ilvl="5" w:tplc="0413001B" w:tentative="1">
      <w:start w:val="1"/>
      <w:numFmt w:val="lowerRoman"/>
      <w:lvlText w:val="%6."/>
      <w:lvlJc w:val="right"/>
      <w:pPr>
        <w:ind w:left="4310" w:hanging="180"/>
      </w:pPr>
    </w:lvl>
    <w:lvl w:ilvl="6" w:tplc="0413000F" w:tentative="1">
      <w:start w:val="1"/>
      <w:numFmt w:val="decimal"/>
      <w:lvlText w:val="%7."/>
      <w:lvlJc w:val="left"/>
      <w:pPr>
        <w:ind w:left="5030" w:hanging="360"/>
      </w:pPr>
    </w:lvl>
    <w:lvl w:ilvl="7" w:tplc="04130019" w:tentative="1">
      <w:start w:val="1"/>
      <w:numFmt w:val="lowerLetter"/>
      <w:lvlText w:val="%8."/>
      <w:lvlJc w:val="left"/>
      <w:pPr>
        <w:ind w:left="5750" w:hanging="360"/>
      </w:pPr>
    </w:lvl>
    <w:lvl w:ilvl="8" w:tplc="0413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7C6D3049"/>
    <w:multiLevelType w:val="hybridMultilevel"/>
    <w:tmpl w:val="422E443E"/>
    <w:lvl w:ilvl="0" w:tplc="76AAC63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7C8682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D04460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B6A48E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0A790A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E09F5A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C297B2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C64F86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AE05F4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6F"/>
    <w:rsid w:val="000D15D5"/>
    <w:rsid w:val="00522932"/>
    <w:rsid w:val="005854F9"/>
    <w:rsid w:val="006376A1"/>
    <w:rsid w:val="006D5DEF"/>
    <w:rsid w:val="00714B59"/>
    <w:rsid w:val="007C0FA5"/>
    <w:rsid w:val="008B1EC7"/>
    <w:rsid w:val="00996B62"/>
    <w:rsid w:val="00AB0396"/>
    <w:rsid w:val="00C9675F"/>
    <w:rsid w:val="00D50C04"/>
    <w:rsid w:val="00D62F94"/>
    <w:rsid w:val="00D84A39"/>
    <w:rsid w:val="00EA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537CF"/>
  <w15:docId w15:val="{1873A404-D598-468D-A81C-CE1BEC64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pPr>
      <w:spacing w:after="0"/>
      <w:ind w:left="10" w:hanging="10"/>
    </w:pPr>
    <w:rPr>
      <w:rFonts w:ascii="Arial" w:eastAsia="Arial" w:hAnsi="Arial" w:cs="Arial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34"/>
    <w:qFormat/>
    <w:rsid w:val="00AB0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907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Cathrien Wientjes</dc:creator>
  <cp:keywords/>
  <cp:lastModifiedBy>ellenjobse@gmail.com</cp:lastModifiedBy>
  <cp:revision>9</cp:revision>
  <dcterms:created xsi:type="dcterms:W3CDTF">2016-08-23T20:29:00Z</dcterms:created>
  <dcterms:modified xsi:type="dcterms:W3CDTF">2016-09-01T18:49:00Z</dcterms:modified>
</cp:coreProperties>
</file>